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DC" w:rsidRDefault="00FD5CDC" w:rsidP="00FD5CDC">
      <w:pPr>
        <w:pStyle w:val="3"/>
      </w:pPr>
      <w:r>
        <w:t>Городская Дума муниципального образования</w:t>
      </w:r>
    </w:p>
    <w:p w:rsidR="00FD5CDC" w:rsidRDefault="00FD5CDC" w:rsidP="00FD5CDC">
      <w:pPr>
        <w:pStyle w:val="3"/>
      </w:pPr>
      <w:r>
        <w:t>«Городской округ город Астрахань»</w:t>
      </w:r>
    </w:p>
    <w:p w:rsidR="00B66625" w:rsidRDefault="00FD5CDC" w:rsidP="00FD5CDC">
      <w:pPr>
        <w:pStyle w:val="3"/>
      </w:pPr>
      <w:r>
        <w:t xml:space="preserve">РЕШЕНИЕ </w:t>
      </w:r>
      <w:bookmarkStart w:id="0" w:name="_GoBack"/>
      <w:bookmarkEnd w:id="0"/>
    </w:p>
    <w:p w:rsidR="00FD5CDC" w:rsidRDefault="00FD5CDC" w:rsidP="00FD5CDC">
      <w:pPr>
        <w:pStyle w:val="3"/>
      </w:pPr>
      <w:r>
        <w:t>30.05.2023 № 51</w:t>
      </w:r>
    </w:p>
    <w:p w:rsidR="00FD5CDC" w:rsidRDefault="00FD5CDC" w:rsidP="00FD5CDC">
      <w:pPr>
        <w:pStyle w:val="3"/>
      </w:pPr>
      <w:r>
        <w:t xml:space="preserve">«О внесении изменений в Генеральный план развития </w:t>
      </w:r>
    </w:p>
    <w:p w:rsidR="00FD5CDC" w:rsidRDefault="00FD5CDC" w:rsidP="00FD5CDC">
      <w:pPr>
        <w:pStyle w:val="3"/>
      </w:pPr>
      <w:r>
        <w:t xml:space="preserve">города Астрахани до 2025 года, </w:t>
      </w:r>
      <w:proofErr w:type="gramStart"/>
      <w:r>
        <w:t>утвержденный</w:t>
      </w:r>
      <w:proofErr w:type="gramEnd"/>
      <w:r>
        <w:t xml:space="preserve"> решением </w:t>
      </w:r>
    </w:p>
    <w:p w:rsidR="00FD5CDC" w:rsidRDefault="00FD5CDC" w:rsidP="00FD5CDC">
      <w:pPr>
        <w:pStyle w:val="3"/>
      </w:pPr>
      <w:r>
        <w:t xml:space="preserve">Городской Думы муниципального образования «Город Астрахань» </w:t>
      </w:r>
    </w:p>
    <w:p w:rsidR="00FD5CDC" w:rsidRDefault="00FD5CDC" w:rsidP="00FD5CDC">
      <w:pPr>
        <w:pStyle w:val="3"/>
      </w:pPr>
      <w:r>
        <w:t>от 19.07.2007 № 82»</w:t>
      </w:r>
    </w:p>
    <w:p w:rsidR="00FD5CDC" w:rsidRDefault="00FD5CDC" w:rsidP="007B4BAB">
      <w:pPr>
        <w:pStyle w:val="a3"/>
        <w:ind w:firstLine="709"/>
      </w:pPr>
      <w:r>
        <w:t>На основании Градостроительного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«Городской округ город Астрахань» Городская Дума РЕШИЛА:</w:t>
      </w:r>
    </w:p>
    <w:p w:rsidR="00FD5CDC" w:rsidRDefault="00FD5CDC" w:rsidP="007B4BAB">
      <w:pPr>
        <w:pStyle w:val="a3"/>
        <w:ind w:firstLine="709"/>
      </w:pPr>
      <w:r>
        <w:t xml:space="preserve">1. </w:t>
      </w:r>
      <w:proofErr w:type="gramStart"/>
      <w:r>
        <w:t>Внести в Генеральный план развития города Астрахани до 2025 года, утвержденный решением Городской Думы муниципального образования «Город Астрахань» от 19.07.2007 № 82, с изменениями, внесенными решениями Городской Думы муниципального образования «Город Астрахань» от 08.09.2011 № 140, от 30.05.2013 № 90, от 16.04.2015 № 35, от 26.10.2017 № 153, от 07.06.2018 № 63, от 26.03.2020 № 29, от 06.05.2022 № 57, от 22.09.2022 № 111, следующие изменения:</w:t>
      </w:r>
      <w:proofErr w:type="gramEnd"/>
    </w:p>
    <w:p w:rsidR="00FD5CDC" w:rsidRDefault="00FD5CDC" w:rsidP="007B4BAB">
      <w:pPr>
        <w:pStyle w:val="a3"/>
        <w:ind w:firstLine="709"/>
      </w:pPr>
      <w:r>
        <w:t>1.1. Дополнить таблицу 1 части 3.1 Положения о территориальном планировании муниципального образования «Город Астрахань» строками следующего содержания: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1731"/>
        <w:gridCol w:w="1307"/>
        <w:gridCol w:w="3794"/>
      </w:tblGrid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>33п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>ООО «</w:t>
            </w:r>
            <w:proofErr w:type="spellStart"/>
            <w:r>
              <w:t>Газэнергосеть</w:t>
            </w:r>
            <w:proofErr w:type="spellEnd"/>
            <w: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 xml:space="preserve">ул. </w:t>
            </w:r>
            <w:proofErr w:type="spellStart"/>
            <w:r>
              <w:t>Краматорская</w:t>
            </w:r>
            <w:proofErr w:type="spellEnd"/>
            <w:r>
              <w:t xml:space="preserve">, 190в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нефтебазы.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30:12-6.758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34п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Славянская, 1д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32.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30:12-6.759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35п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Ак. Королева, 43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40.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30:12-6.760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36п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Минусинская, 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34.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30:12-6.761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37п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Мабиком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Минусинская, 1а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</w:t>
            </w:r>
            <w:proofErr w:type="spellStart"/>
            <w:r>
              <w:rPr>
                <w:w w:val="100"/>
              </w:rPr>
              <w:t>промплощадки</w:t>
            </w:r>
            <w:proofErr w:type="spellEnd"/>
            <w:r>
              <w:rPr>
                <w:w w:val="100"/>
              </w:rPr>
              <w:t>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30:12-6.762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38п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ул. </w:t>
            </w:r>
            <w:proofErr w:type="spellStart"/>
            <w:r>
              <w:rPr>
                <w:w w:val="100"/>
              </w:rPr>
              <w:t>Ахшарумова</w:t>
            </w:r>
            <w:proofErr w:type="spellEnd"/>
            <w:r>
              <w:rPr>
                <w:w w:val="100"/>
              </w:rPr>
              <w:t>, 90б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38.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30:12-6.763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39п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Новороссийская, 4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41.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30:12-6.767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40п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«Гарант Сервис»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5-я Керченская, 35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площадки.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30:12-6.790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41п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Управление по </w:t>
            </w:r>
            <w:proofErr w:type="gramStart"/>
            <w:r>
              <w:rPr>
                <w:w w:val="100"/>
              </w:rPr>
              <w:t>тех­обслуживанию</w:t>
            </w:r>
            <w:proofErr w:type="gramEnd"/>
            <w:r>
              <w:rPr>
                <w:w w:val="100"/>
              </w:rPr>
              <w:t xml:space="preserve"> магистрального нефтепровода ЦР КТК-Р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FD5CDC">
            <w:pPr>
              <w:pStyle w:val="a5"/>
              <w:ind w:right="-13"/>
            </w:pPr>
            <w:r>
              <w:rPr>
                <w:w w:val="100"/>
              </w:rPr>
              <w:t xml:space="preserve">ул. </w:t>
            </w:r>
            <w:proofErr w:type="gramStart"/>
            <w:r>
              <w:rPr>
                <w:w w:val="100"/>
              </w:rPr>
              <w:t>Северная</w:t>
            </w:r>
            <w:proofErr w:type="gramEnd"/>
            <w:r>
              <w:rPr>
                <w:w w:val="100"/>
              </w:rPr>
              <w:t>, 3;</w:t>
            </w:r>
            <w:r>
              <w:rPr>
                <w:w w:val="100"/>
              </w:rPr>
              <w:br/>
              <w:t xml:space="preserve">ст. </w:t>
            </w:r>
            <w:proofErr w:type="spellStart"/>
            <w:r>
              <w:rPr>
                <w:w w:val="100"/>
              </w:rPr>
              <w:t>Трусово</w:t>
            </w:r>
            <w:proofErr w:type="spellEnd"/>
            <w:r>
              <w:rPr>
                <w:w w:val="100"/>
              </w:rPr>
              <w:t xml:space="preserve">, </w:t>
            </w:r>
            <w:proofErr w:type="spellStart"/>
            <w:r>
              <w:rPr>
                <w:w w:val="100"/>
              </w:rPr>
              <w:t>Наримановский</w:t>
            </w:r>
            <w:proofErr w:type="spellEnd"/>
            <w:r>
              <w:rPr>
                <w:w w:val="100"/>
              </w:rPr>
              <w:t xml:space="preserve"> район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производственной базы Аварийно-восстановительного пункта «Астраханская».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30:12-6.791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42п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Производственное предприятие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проезд 3-й </w:t>
            </w:r>
            <w:proofErr w:type="spellStart"/>
            <w:r>
              <w:rPr>
                <w:w w:val="100"/>
              </w:rPr>
              <w:t>Маршанский</w:t>
            </w:r>
            <w:proofErr w:type="spellEnd"/>
            <w:r>
              <w:rPr>
                <w:w w:val="100"/>
              </w:rPr>
              <w:t>, 15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производственной базы.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30:12-6.819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43п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Автострадная, 10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42.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30:12-6.841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44п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Молдавская, 102а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43.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30:12-6.842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45п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Автозаправочная, 8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37.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30:12-6.843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46п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</w:t>
            </w:r>
            <w:r>
              <w:rPr>
                <w:w w:val="100"/>
              </w:rPr>
              <w:lastRenderedPageBreak/>
              <w:t>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lastRenderedPageBreak/>
              <w:t>ул. Автозаправоч</w:t>
            </w:r>
            <w:r>
              <w:rPr>
                <w:w w:val="100"/>
              </w:rPr>
              <w:lastRenderedPageBreak/>
              <w:t>ная, 5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lastRenderedPageBreak/>
              <w:t>Санитарно-защитная зона для АЗС № 29.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30:12-6.844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lastRenderedPageBreak/>
              <w:t>47п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ул. </w:t>
            </w:r>
            <w:proofErr w:type="spellStart"/>
            <w:r>
              <w:rPr>
                <w:w w:val="100"/>
              </w:rPr>
              <w:t>Краматорская</w:t>
            </w:r>
            <w:proofErr w:type="spellEnd"/>
            <w:r>
              <w:rPr>
                <w:w w:val="100"/>
              </w:rPr>
              <w:t>, 147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27.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30:12-6.846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48п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Бакинская/ Боевая, 32/21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39.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30:12-6.847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49п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Б. Алексеева, 49Б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30.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30:12-6.849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Рождественского, 2А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МАЗС № 438.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30:12-6.851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51п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5-я Керченская, 18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30662.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30:12-6.862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52п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Адм. Нахимова (возле «тридцатки»)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30656.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30:12-6.863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53п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Магистральная (в районе ул. Коновалова, 2)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30653.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30:12-6.864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54п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Чкалова, 141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30663.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30:12-6.866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55п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ул. </w:t>
            </w:r>
            <w:proofErr w:type="spellStart"/>
            <w:r>
              <w:rPr>
                <w:w w:val="100"/>
              </w:rPr>
              <w:t>Началовское</w:t>
            </w:r>
            <w:proofErr w:type="spellEnd"/>
            <w:r>
              <w:rPr>
                <w:w w:val="100"/>
              </w:rPr>
              <w:t xml:space="preserve"> шоссе, 2а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3001.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30:12-6.868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56п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Соликамская, 78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ААЗС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3002.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30:12-6.869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57п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Газэнергосеть</w:t>
            </w:r>
            <w:proofErr w:type="spellEnd"/>
            <w:r>
              <w:rPr>
                <w:w w:val="100"/>
              </w:rPr>
              <w:t xml:space="preserve"> розница»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пл. Заводская, 94Б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35.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30:12-6.870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58п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Станция биологической очистки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южнее 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ст. Астрахань-2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«Станция биологической очистки (СБО)».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30:12-6.872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59п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ПКФ «Астраханский экспериментально-механический завод»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Магистральная, 5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площадки.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30:12-6.989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60п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Заводская площадь, 82в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323.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30:12-6.1864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61п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«Каспийская мука»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ул. </w:t>
            </w:r>
            <w:proofErr w:type="spellStart"/>
            <w:r>
              <w:rPr>
                <w:w w:val="100"/>
              </w:rPr>
              <w:t>Акмолинская</w:t>
            </w:r>
            <w:proofErr w:type="spellEnd"/>
            <w:r>
              <w:rPr>
                <w:w w:val="100"/>
              </w:rPr>
              <w:t>, 20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площадки.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30:12-6.1865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62п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«ЛУКОЙ</w:t>
            </w:r>
            <w:proofErr w:type="gramStart"/>
            <w:r>
              <w:rPr>
                <w:w w:val="100"/>
              </w:rPr>
              <w:t>Л-</w:t>
            </w:r>
            <w:proofErr w:type="gramEnd"/>
            <w:r>
              <w:rPr>
                <w:w w:val="100"/>
              </w:rPr>
              <w:t xml:space="preserve"> </w:t>
            </w:r>
            <w:proofErr w:type="spellStart"/>
            <w:r>
              <w:rPr>
                <w:w w:val="100"/>
              </w:rPr>
              <w:t>Нижневолжскнефте</w:t>
            </w:r>
            <w:proofErr w:type="spellEnd"/>
            <w:r>
              <w:rPr>
                <w:w w:val="100"/>
              </w:rPr>
              <w:t>-продукт»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Заводская площадь, 82а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нефтебазы </w:t>
            </w:r>
          </w:p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№ 5.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30:12-6.1868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63п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Дзержинского, 167 «а»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 xml:space="preserve">Санитарно-защитная зона для </w:t>
            </w:r>
            <w:r>
              <w:rPr>
                <w:w w:val="100"/>
              </w:rPr>
              <w:br/>
              <w:t>АЗС № 30661.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30:12-6.3618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64п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Лукойл-Юг­нефтепродукт</w:t>
            </w:r>
            <w:proofErr w:type="spellEnd"/>
            <w:r>
              <w:rPr>
                <w:w w:val="100"/>
              </w:rPr>
              <w:t>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ул. Николая Островского, 135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t>Санитарно-защитная зона для АЗС № 30674.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30:12-6.3619</w:t>
            </w:r>
          </w:p>
        </w:tc>
      </w:tr>
      <w:tr w:rsidR="00FD5CDC" w:rsidTr="008E1738">
        <w:trPr>
          <w:trHeight w:val="60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65п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ООО «</w:t>
            </w:r>
            <w:proofErr w:type="spellStart"/>
            <w:r>
              <w:rPr>
                <w:w w:val="100"/>
              </w:rPr>
              <w:t>Газпром­трансгаз</w:t>
            </w:r>
            <w:proofErr w:type="spellEnd"/>
            <w:r>
              <w:rPr>
                <w:w w:val="100"/>
              </w:rPr>
              <w:t xml:space="preserve"> Ставрополь»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к северу от ильменя </w:t>
            </w:r>
            <w:proofErr w:type="gramStart"/>
            <w:r>
              <w:rPr>
                <w:w w:val="100"/>
              </w:rPr>
              <w:t>Бакланий</w:t>
            </w:r>
            <w:proofErr w:type="gramEnd"/>
            <w:r>
              <w:rPr>
                <w:w w:val="100"/>
              </w:rPr>
              <w:t xml:space="preserve"> в </w:t>
            </w:r>
            <w:r>
              <w:rPr>
                <w:w w:val="100"/>
              </w:rPr>
              <w:lastRenderedPageBreak/>
              <w:t>Ленинском районе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  <w:rPr>
                <w:w w:val="100"/>
              </w:rPr>
            </w:pPr>
            <w:r>
              <w:rPr>
                <w:w w:val="100"/>
              </w:rPr>
              <w:lastRenderedPageBreak/>
              <w:t xml:space="preserve">Санитарно-защитная зона для ГРС-4 </w:t>
            </w:r>
            <w:proofErr w:type="gramStart"/>
            <w:r>
              <w:rPr>
                <w:w w:val="100"/>
              </w:rPr>
              <w:t>Астраханского</w:t>
            </w:r>
            <w:proofErr w:type="gramEnd"/>
            <w:r>
              <w:rPr>
                <w:w w:val="100"/>
              </w:rPr>
              <w:t xml:space="preserve"> ЛПУМГ.</w:t>
            </w:r>
          </w:p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(учетный) номер: 30:12-6.3624</w:t>
            </w:r>
          </w:p>
        </w:tc>
      </w:tr>
    </w:tbl>
    <w:p w:rsidR="00FD5CDC" w:rsidRDefault="00FD5CDC" w:rsidP="00FD5CDC">
      <w:pPr>
        <w:pStyle w:val="a3"/>
      </w:pPr>
    </w:p>
    <w:p w:rsidR="00FD5CDC" w:rsidRDefault="00FD5CDC" w:rsidP="00FD5CDC">
      <w:pPr>
        <w:pStyle w:val="a3"/>
      </w:pPr>
    </w:p>
    <w:p w:rsidR="00FD5CDC" w:rsidRDefault="00FD5CDC" w:rsidP="007B4BAB">
      <w:pPr>
        <w:pStyle w:val="a3"/>
        <w:ind w:firstLine="709"/>
      </w:pPr>
      <w:r>
        <w:t>1.2. Таблицу 4 части 3.1 Положения о территориальном планировании муниципального образования «Город Астрахань» заменить таблицей следующего содержания: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8"/>
        <w:gridCol w:w="1802"/>
        <w:gridCol w:w="2841"/>
      </w:tblGrid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>Наименование водного объекта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proofErr w:type="spellStart"/>
            <w:r>
              <w:t>Водоохранная</w:t>
            </w:r>
            <w:proofErr w:type="spellEnd"/>
            <w:r>
              <w:t xml:space="preserve"> зона, </w:t>
            </w:r>
            <w:proofErr w:type="gramStart"/>
            <w:r>
              <w:t>м</w:t>
            </w:r>
            <w:proofErr w:type="gramEnd"/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Примечание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р. Волга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30:00-6.343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р. Кривая </w:t>
            </w:r>
            <w:proofErr w:type="spellStart"/>
            <w:r>
              <w:rPr>
                <w:w w:val="100"/>
              </w:rPr>
              <w:t>Болда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30:00-6.276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р. Прямая </w:t>
            </w:r>
            <w:proofErr w:type="spellStart"/>
            <w:r>
              <w:rPr>
                <w:w w:val="100"/>
              </w:rPr>
              <w:t>Болда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Казачий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30:00-6.241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р. Кутум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канал им. </w:t>
            </w:r>
            <w:proofErr w:type="spellStart"/>
            <w:r>
              <w:rPr>
                <w:w w:val="100"/>
              </w:rPr>
              <w:t>Варвация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Приволжский затон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30:12-6.3792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р. Царев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30:00-6.330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Золотой затон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рук. </w:t>
            </w:r>
            <w:proofErr w:type="spellStart"/>
            <w:r>
              <w:rPr>
                <w:w w:val="100"/>
              </w:rPr>
              <w:t>Кизань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30:00-6.113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Дарма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Малая</w:t>
            </w:r>
            <w:proofErr w:type="gramStart"/>
            <w:r>
              <w:rPr>
                <w:w w:val="100"/>
              </w:rPr>
              <w:t xml:space="preserve"> Д</w:t>
            </w:r>
            <w:proofErr w:type="gramEnd"/>
            <w:r>
              <w:rPr>
                <w:w w:val="100"/>
              </w:rPr>
              <w:t>арма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пр. Заячья Воложка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Солянка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30:12-6.3750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Сенной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Реестровый номер: 30:12-6.3721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 xml:space="preserve">ер. </w:t>
            </w:r>
            <w:proofErr w:type="spellStart"/>
            <w:r>
              <w:rPr>
                <w:w w:val="100"/>
              </w:rPr>
              <w:t>Биштубинка</w:t>
            </w:r>
            <w:proofErr w:type="spellEnd"/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Яблонка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Перекатный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Тухлый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  <w:tr w:rsidR="00FD5CDC" w:rsidTr="008E1738">
        <w:trPr>
          <w:trHeight w:val="60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ер. Заросший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ч. 4 ст. 65 Водного кодекса РФ</w:t>
            </w:r>
          </w:p>
        </w:tc>
      </w:tr>
    </w:tbl>
    <w:p w:rsidR="00FD5CDC" w:rsidRDefault="00FD5CDC" w:rsidP="00FD5CDC">
      <w:pPr>
        <w:pStyle w:val="a3"/>
      </w:pPr>
    </w:p>
    <w:p w:rsidR="00FD5CDC" w:rsidRDefault="00FD5CDC" w:rsidP="007B4BAB">
      <w:pPr>
        <w:pStyle w:val="a3"/>
        <w:ind w:firstLine="709"/>
      </w:pPr>
    </w:p>
    <w:p w:rsidR="00FD5CDC" w:rsidRDefault="00FD5CDC" w:rsidP="007B4BAB">
      <w:pPr>
        <w:pStyle w:val="a3"/>
        <w:ind w:firstLine="709"/>
      </w:pPr>
      <w:r>
        <w:t>1.3. Пункт 3.2.9 Положения о территориальном планировании муниципального образования «Город Астрахань» изложить в следующей редакции:</w:t>
      </w:r>
    </w:p>
    <w:p w:rsidR="00FD5CDC" w:rsidRDefault="00FD5CDC" w:rsidP="007B4BAB">
      <w:pPr>
        <w:pStyle w:val="a3"/>
        <w:ind w:firstLine="709"/>
      </w:pPr>
      <w:r>
        <w:t>«3.2.9. Баланс территорий.</w:t>
      </w:r>
    </w:p>
    <w:p w:rsidR="00FD5CDC" w:rsidRDefault="00FD5CDC" w:rsidP="00FD5CDC">
      <w:pPr>
        <w:pStyle w:val="a3"/>
        <w:jc w:val="right"/>
      </w:pPr>
      <w:r>
        <w:t>Таблица 5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048"/>
        <w:gridCol w:w="2483"/>
      </w:tblGrid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t>Функциональное назначение территории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Показатели на 2023 г. (</w:t>
            </w:r>
            <w:proofErr w:type="gramStart"/>
            <w:r>
              <w:rPr>
                <w:w w:val="100"/>
              </w:rPr>
              <w:t>га</w:t>
            </w:r>
            <w:proofErr w:type="gramEnd"/>
            <w:r>
              <w:rPr>
                <w:w w:val="100"/>
              </w:rPr>
              <w:t>)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ТЕРРИТОРИЯ - ВСЕГО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20944,5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ЗЕРКАЛО ВОДЫ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2653,2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3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Жилая застройка - всего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8234,5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DC" w:rsidRDefault="00FD5CDC" w:rsidP="008E1738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В том числе: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FD5CDC" w:rsidTr="008E1738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DC" w:rsidRDefault="00FD5CDC" w:rsidP="008E1738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- усадебная (коттеджная)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5172,9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DC" w:rsidRDefault="00FD5CDC" w:rsidP="008E1738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- малоэтажная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1181,6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CDC" w:rsidRDefault="00FD5CDC" w:rsidP="008E1738">
            <w:pPr>
              <w:pStyle w:val="a4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- многоэтажная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1880,0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Зеленые насаждения общего пользования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2418,8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Общественная застройка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1706,0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6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Улицы, дороги, автостоянки, площади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1156,4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7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Промышленные территории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2254,0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8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Коммунально-складские территории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229,7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9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Лесные земли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461,3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Садоводство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1135,3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11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Территория специального назначения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585,6</w:t>
            </w:r>
          </w:p>
        </w:tc>
      </w:tr>
      <w:tr w:rsidR="00FD5CDC" w:rsidTr="008E1738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lastRenderedPageBreak/>
              <w:t>12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Прочие территории (</w:t>
            </w:r>
            <w:proofErr w:type="spellStart"/>
            <w:r>
              <w:rPr>
                <w:w w:val="100"/>
              </w:rPr>
              <w:t>сельхозугодья</w:t>
            </w:r>
            <w:proofErr w:type="spellEnd"/>
            <w:r>
              <w:rPr>
                <w:w w:val="100"/>
              </w:rPr>
              <w:t>, болота, кустарники, месторождения глин и т.д.)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5CDC" w:rsidRDefault="00FD5CDC" w:rsidP="008E1738">
            <w:pPr>
              <w:pStyle w:val="a5"/>
            </w:pPr>
            <w:r>
              <w:rPr>
                <w:w w:val="100"/>
              </w:rPr>
              <w:t>109,7</w:t>
            </w:r>
          </w:p>
        </w:tc>
      </w:tr>
    </w:tbl>
    <w:p w:rsidR="00FD5CDC" w:rsidRDefault="00FD5CDC" w:rsidP="00FD5CDC">
      <w:pPr>
        <w:pStyle w:val="a3"/>
      </w:pPr>
    </w:p>
    <w:p w:rsidR="00FD5CDC" w:rsidRDefault="00FD5CDC" w:rsidP="007B4BAB">
      <w:pPr>
        <w:pStyle w:val="a3"/>
        <w:spacing w:before="57"/>
        <w:ind w:firstLine="709"/>
      </w:pPr>
      <w:r>
        <w:t>1.4. Схему зон с особыми условиями использования территории согласно приложению 1 к настоящему решению считать приложением Положения о территориальном планировании муниципального образования «Город Астрахань».</w:t>
      </w:r>
    </w:p>
    <w:p w:rsidR="00FD5CDC" w:rsidRDefault="00FD5CDC" w:rsidP="007B4BAB">
      <w:pPr>
        <w:pStyle w:val="a3"/>
        <w:ind w:firstLine="709"/>
      </w:pPr>
      <w:r>
        <w:t>1.5. Карту функциональных зон муниципального образования «Город Астрахань» согласно приложению 2 к настоящему решению считать приложением 3 к Генеральному плану развития города Астрахани до 2025 года.</w:t>
      </w:r>
    </w:p>
    <w:p w:rsidR="00FD5CDC" w:rsidRDefault="00FD5CDC" w:rsidP="007B4BAB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администрации муниципального образования «Городской округ город Астрахань» и Городской Думы муниципального образования «Городской округ город Астрахань».</w:t>
      </w:r>
    </w:p>
    <w:p w:rsidR="00FD5CDC" w:rsidRDefault="00FD5CDC" w:rsidP="007B4BAB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FD5CDC" w:rsidRPr="00FD5CDC" w:rsidRDefault="00FD5CDC" w:rsidP="007B4BAB">
      <w:pPr>
        <w:pStyle w:val="a3"/>
        <w:ind w:firstLine="709"/>
      </w:pPr>
      <w:r>
        <w:t xml:space="preserve">4. Копию настоящего </w:t>
      </w:r>
      <w:r w:rsidRPr="00FD5CDC">
        <w:t>решения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FD5CDC" w:rsidRPr="00FD5CDC" w:rsidRDefault="00FD5CDC" w:rsidP="007B4BAB">
      <w:pPr>
        <w:pStyle w:val="a3"/>
        <w:ind w:firstLine="709"/>
      </w:pPr>
      <w:r w:rsidRPr="00FD5CDC">
        <w:t>5. Утвержденные изменения в Генеральный план развития города Астрахани до 2025 года подлежат размещению в федеральной государственной информационной системе территориального планирования не позднее</w:t>
      </w:r>
      <w:r>
        <w:t>,</w:t>
      </w:r>
      <w:r w:rsidRPr="00FD5CDC">
        <w:t xml:space="preserve"> чем по истечении десяти дней </w:t>
      </w:r>
      <w:proofErr w:type="gramStart"/>
      <w:r w:rsidRPr="00FD5CDC">
        <w:t>с даты утверждения</w:t>
      </w:r>
      <w:proofErr w:type="gramEnd"/>
      <w:r w:rsidRPr="00FD5CDC">
        <w:t xml:space="preserve"> указанных изменений. </w:t>
      </w:r>
    </w:p>
    <w:p w:rsidR="00FD5CDC" w:rsidRPr="00FD5CDC" w:rsidRDefault="00FD5CDC" w:rsidP="00FD5CDC">
      <w:pPr>
        <w:pStyle w:val="a3"/>
        <w:jc w:val="right"/>
        <w:rPr>
          <w:b/>
          <w:bCs/>
        </w:rPr>
      </w:pPr>
      <w:r w:rsidRPr="00FD5CDC">
        <w:rPr>
          <w:b/>
          <w:bCs/>
        </w:rPr>
        <w:t>Председатель Городской Думы муниципального</w:t>
      </w:r>
    </w:p>
    <w:p w:rsidR="00FD5CDC" w:rsidRPr="00FD5CDC" w:rsidRDefault="00FD5CDC" w:rsidP="00FD5CDC">
      <w:pPr>
        <w:pStyle w:val="a3"/>
        <w:jc w:val="right"/>
        <w:rPr>
          <w:b/>
          <w:bCs/>
        </w:rPr>
      </w:pPr>
      <w:r w:rsidRPr="00FD5CDC">
        <w:rPr>
          <w:b/>
          <w:bCs/>
        </w:rPr>
        <w:t>образования «Городской округ город Астрахань»</w:t>
      </w:r>
    </w:p>
    <w:p w:rsidR="00FD5CDC" w:rsidRPr="00FD5CDC" w:rsidRDefault="00FD5CDC" w:rsidP="00FD5CDC">
      <w:pPr>
        <w:pStyle w:val="a3"/>
        <w:jc w:val="right"/>
        <w:rPr>
          <w:b/>
          <w:bCs/>
        </w:rPr>
      </w:pPr>
      <w:r w:rsidRPr="00FD5CDC">
        <w:rPr>
          <w:b/>
          <w:bCs/>
        </w:rPr>
        <w:t>И.Ю. СЕДОВ.</w:t>
      </w:r>
    </w:p>
    <w:p w:rsidR="00FD5CDC" w:rsidRPr="00FD5CDC" w:rsidRDefault="00FD5CDC" w:rsidP="00FD5CDC">
      <w:pPr>
        <w:pStyle w:val="a3"/>
        <w:jc w:val="right"/>
        <w:rPr>
          <w:b/>
          <w:bCs/>
        </w:rPr>
      </w:pPr>
      <w:r w:rsidRPr="00FD5CDC">
        <w:rPr>
          <w:b/>
          <w:bCs/>
        </w:rPr>
        <w:t>Глава муниципального образования «Городской округ город Астрахань»</w:t>
      </w:r>
    </w:p>
    <w:p w:rsidR="00FD5CDC" w:rsidRDefault="00FD5CDC" w:rsidP="00FD5CDC">
      <w:pPr>
        <w:pStyle w:val="a3"/>
        <w:jc w:val="right"/>
      </w:pPr>
      <w:r w:rsidRPr="00FD5CDC">
        <w:rPr>
          <w:b/>
          <w:bCs/>
        </w:rPr>
        <w:t>О.А. ПОЛУМОРДВИНОВ</w:t>
      </w:r>
    </w:p>
    <w:p w:rsidR="00FF4A14" w:rsidRDefault="005A1FBD"/>
    <w:sectPr w:rsidR="00FF4A14" w:rsidSect="007B4BA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CDC"/>
    <w:rsid w:val="003206C6"/>
    <w:rsid w:val="0035724D"/>
    <w:rsid w:val="005A1FBD"/>
    <w:rsid w:val="007B4BAB"/>
    <w:rsid w:val="008505A8"/>
    <w:rsid w:val="00897F95"/>
    <w:rsid w:val="00A56E3A"/>
    <w:rsid w:val="00B66625"/>
    <w:rsid w:val="00FD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5CD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5CD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[Без стиля]"/>
    <w:rsid w:val="00FD5CD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5">
    <w:name w:val="Таблица"/>
    <w:basedOn w:val="a4"/>
    <w:uiPriority w:val="99"/>
    <w:rsid w:val="00FD5CDC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5CD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5CD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[Без стиля]"/>
    <w:rsid w:val="00FD5CD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5">
    <w:name w:val="Таблица"/>
    <w:basedOn w:val="a4"/>
    <w:uiPriority w:val="99"/>
    <w:rsid w:val="00FD5CDC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2023-06-08T07:35:00Z</dcterms:created>
  <dcterms:modified xsi:type="dcterms:W3CDTF">2023-06-08T07:45:00Z</dcterms:modified>
</cp:coreProperties>
</file>